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3566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DF337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0FC1CB44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F46F628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3852DDFC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677B6111">
      <w:pPr>
        <w:bidi/>
        <w:spacing w:after="0"/>
        <w:rPr>
          <w:rFonts w:ascii="IranNastaliq" w:hAnsi="IranNastaliq" w:cs="B Nazanin"/>
          <w:color w:val="10253F" w:themeColor="text2" w:themeShade="80"/>
          <w:sz w:val="20"/>
          <w:szCs w:val="20"/>
          <w:rtl/>
        </w:rPr>
      </w:pPr>
    </w:p>
    <w:p w14:paraId="279C8144">
      <w:pPr>
        <w:bidi/>
        <w:spacing w:after="0"/>
        <w:jc w:val="center"/>
        <w:rPr>
          <w:rFonts w:ascii="IranNastaliq" w:hAnsi="IranNastaliq" w:cs="B Nazanin"/>
          <w:color w:val="10253F" w:themeColor="text2" w:themeShade="80"/>
          <w:rtl/>
        </w:rPr>
      </w:pPr>
      <w:r>
        <w:rPr>
          <w:rFonts w:ascii="IranNastaliq" w:hAnsi="IranNastaliq" w:cs="B Nazanin"/>
          <w:color w:val="10253F" w:themeColor="text2" w:themeShade="80"/>
          <w:rtl/>
        </w:rPr>
        <w:t>معاونت آموزشي</w:t>
      </w:r>
    </w:p>
    <w:p w14:paraId="64DE75B6">
      <w:pPr>
        <w:bidi/>
        <w:spacing w:after="0"/>
        <w:jc w:val="center"/>
        <w:rPr>
          <w:rFonts w:ascii="IranNastaliq" w:hAnsi="IranNastaliq" w:cs="B Nazanin"/>
          <w:color w:val="10253F" w:themeColor="text2" w:themeShade="80"/>
        </w:rPr>
      </w:pPr>
      <w:r>
        <w:rPr>
          <w:rFonts w:ascii="IranNastaliq" w:hAnsi="IranNastaliq" w:cs="B Nazanin"/>
          <w:color w:val="10253F" w:themeColor="text2" w:themeShade="80"/>
          <w:rtl/>
        </w:rPr>
        <w:t>مركز مطالعات و توسعه آموزش علوم پزشک</w:t>
      </w:r>
      <w:r>
        <w:rPr>
          <w:rFonts w:hint="cs" w:ascii="IranNastaliq" w:hAnsi="IranNastaliq" w:cs="B Nazanin"/>
          <w:color w:val="10253F" w:themeColor="text2" w:themeShade="80"/>
          <w:rtl/>
        </w:rPr>
        <w:t>ی</w:t>
      </w:r>
    </w:p>
    <w:p w14:paraId="5852183E"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>
        <w:rPr>
          <w:rFonts w:hint="eastAsia" w:ascii="IranNastaliq" w:hAnsi="IranNastaliq" w:cs="B Nazanin"/>
          <w:color w:val="10253F" w:themeColor="text2" w:themeShade="80"/>
          <w:rtl/>
        </w:rPr>
        <w:t>واحد</w:t>
      </w:r>
      <w:r>
        <w:rPr>
          <w:rFonts w:ascii="IranNastaliq" w:hAnsi="IranNastaliq" w:cs="B Nazanin"/>
          <w:color w:val="10253F" w:themeColor="text2" w:themeShade="80"/>
          <w:rtl/>
        </w:rPr>
        <w:t xml:space="preserve"> </w:t>
      </w:r>
      <w:r>
        <w:rPr>
          <w:rFonts w:hint="eastAsia" w:ascii="IranNastaliq" w:hAnsi="IranNastaliq" w:cs="B Nazanin"/>
          <w:color w:val="10253F" w:themeColor="text2" w:themeShade="80"/>
          <w:rtl/>
        </w:rPr>
        <w:t>برنامه</w:t>
      </w:r>
      <w:r>
        <w:rPr>
          <w:rFonts w:ascii="IranNastaliq" w:hAnsi="IranNastaliq" w:cs="B Nazanin"/>
          <w:color w:val="10253F" w:themeColor="text2" w:themeShade="80"/>
          <w:rtl/>
        </w:rPr>
        <w:softHyphen/>
      </w:r>
      <w:r>
        <w:rPr>
          <w:rFonts w:hint="eastAsia" w:ascii="IranNastaliq" w:hAnsi="IranNastaliq" w:cs="B Nazanin"/>
          <w:color w:val="10253F" w:themeColor="text2" w:themeShade="80"/>
          <w:rtl/>
        </w:rPr>
        <w:t>ر</w:t>
      </w:r>
      <w:r>
        <w:rPr>
          <w:rFonts w:hint="cs" w:ascii="IranNastaliq" w:hAnsi="IranNastaliq" w:cs="B Nazanin"/>
          <w:color w:val="10253F" w:themeColor="text2" w:themeShade="80"/>
          <w:rtl/>
        </w:rPr>
        <w:t>ی</w:t>
      </w:r>
      <w:r>
        <w:rPr>
          <w:rFonts w:hint="eastAsia" w:ascii="IranNastaliq" w:hAnsi="IranNastaliq" w:cs="B Nazanin"/>
          <w:color w:val="10253F" w:themeColor="text2" w:themeShade="80"/>
          <w:rtl/>
        </w:rPr>
        <w:t>ز</w:t>
      </w:r>
      <w:r>
        <w:rPr>
          <w:rFonts w:hint="cs" w:ascii="IranNastaliq" w:hAnsi="IranNastaliq" w:cs="B Nazanin"/>
          <w:color w:val="10253F" w:themeColor="text2" w:themeShade="80"/>
          <w:rtl/>
        </w:rPr>
        <w:t>ی</w:t>
      </w:r>
      <w:r>
        <w:rPr>
          <w:rFonts w:ascii="IranNastaliq" w:hAnsi="IranNastaliq" w:cs="B Nazanin"/>
          <w:color w:val="10253F" w:themeColor="text2" w:themeShade="80"/>
          <w:rtl/>
          <w:lang w:bidi="fa-IR"/>
        </w:rPr>
        <w:t xml:space="preserve"> آموزش</w:t>
      </w:r>
      <w:r>
        <w:rPr>
          <w:rFonts w:hint="cs" w:ascii="IranNastaliq" w:hAnsi="IranNastaliq" w:cs="B Nazanin"/>
          <w:color w:val="10253F" w:themeColor="text2" w:themeShade="80"/>
          <w:rtl/>
          <w:lang w:bidi="fa-IR"/>
        </w:rPr>
        <w:t>ی</w:t>
      </w:r>
    </w:p>
    <w:p w14:paraId="6D07541F"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 w14:paraId="6B0BB527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025900A4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گروه آموزشی ارایه دهنده درس:</w:t>
      </w:r>
      <w:r>
        <w:rPr>
          <w:rFonts w:hint="cs" w:cs="B Nazanin"/>
          <w:sz w:val="28"/>
          <w:szCs w:val="28"/>
          <w:rtl/>
          <w:lang w:bidi="fa-IR"/>
        </w:rPr>
        <w:t xml:space="preserve"> داخلی جراحی</w:t>
      </w:r>
    </w:p>
    <w:p w14:paraId="5E8AA93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عنوان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درس:</w:t>
      </w:r>
      <w:r>
        <w:rPr>
          <w:rFonts w:hint="cs" w:cs="B Nazanin"/>
          <w:sz w:val="28"/>
          <w:szCs w:val="28"/>
          <w:rtl/>
          <w:lang w:bidi="fa-IR"/>
        </w:rPr>
        <w:t xml:space="preserve"> پرستاری بزرگسالان و سالمندان</w:t>
      </w:r>
      <w:r>
        <w:rPr>
          <w:rFonts w:hint="cs" w:cs="B Nazanin"/>
          <w:sz w:val="28"/>
          <w:szCs w:val="28"/>
          <w:rtl/>
          <w:lang w:val="en-US" w:bidi="fa-IR"/>
        </w:rPr>
        <w:t xml:space="preserve">2 </w:t>
      </w:r>
      <w:r>
        <w:rPr>
          <w:rFonts w:hint="cs" w:cs="B Nazanin"/>
          <w:sz w:val="28"/>
          <w:szCs w:val="28"/>
          <w:rtl/>
          <w:lang w:bidi="fa-IR"/>
        </w:rPr>
        <w:t>(اختلالات تولید مثل زنان و پستان)</w:t>
      </w:r>
    </w:p>
    <w:p w14:paraId="6AD8EB83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کد درس: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</w:p>
    <w:p w14:paraId="08E323BD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hint="cs" w:cs="B Nazanin" w:asciiTheme="majorBidi" w:hAnsiTheme="majorBidi"/>
          <w:color w:val="FFFF00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نوع و تعداد واحد:  </w:t>
      </w:r>
      <w:r>
        <w:rPr>
          <w:rFonts w:hint="cs" w:cs="B Nazanin"/>
          <w:sz w:val="28"/>
          <w:szCs w:val="28"/>
          <w:rtl/>
          <w:lang w:bidi="fa-IR"/>
        </w:rPr>
        <w:t>5/0 واحد نظری</w:t>
      </w:r>
    </w:p>
    <w:p w14:paraId="56412A86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نام مسؤول درس: </w:t>
      </w:r>
      <w:r>
        <w:rPr>
          <w:rFonts w:hint="cs" w:cs="B Nazanin"/>
          <w:sz w:val="28"/>
          <w:szCs w:val="28"/>
          <w:rtl/>
          <w:lang w:bidi="fa-IR"/>
        </w:rPr>
        <w:t>دکتر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8"/>
          <w:szCs w:val="28"/>
          <w:rtl/>
          <w:lang w:bidi="fa-IR"/>
        </w:rPr>
        <w:t>نسیم امینایی</w:t>
      </w:r>
    </w:p>
    <w:p w14:paraId="15F372E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wordWrap w:val="0"/>
        <w:bidi/>
        <w:spacing w:after="0"/>
        <w:ind w:left="90" w:firstLine="180"/>
        <w:rPr>
          <w:rFonts w:hint="default" w:cs="B Nazanin" w:asciiTheme="majorBidi" w:hAnsiTheme="majorBidi"/>
          <w:sz w:val="24"/>
          <w:szCs w:val="24"/>
          <w:rtl/>
          <w:lang w:val="en-US"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پیش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نیاز/ هم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زمان: </w:t>
      </w:r>
      <w:r>
        <w:rPr>
          <w:rFonts w:hint="cs" w:cs="B Nazanin"/>
          <w:sz w:val="28"/>
          <w:szCs w:val="28"/>
          <w:rtl/>
          <w:lang w:bidi="fa-IR"/>
        </w:rPr>
        <w:t xml:space="preserve">پرستاری بزرگسالان و سالمندان </w:t>
      </w:r>
      <w:r>
        <w:rPr>
          <w:rFonts w:hint="cs" w:cs="B Nazanin"/>
          <w:sz w:val="28"/>
          <w:szCs w:val="28"/>
          <w:rtl/>
          <w:lang w:val="en-US" w:bidi="fa-IR"/>
        </w:rPr>
        <w:t>1- داروشناسی</w:t>
      </w:r>
      <w:bookmarkStart w:id="0" w:name="_GoBack"/>
      <w:bookmarkEnd w:id="0"/>
    </w:p>
    <w:p w14:paraId="4176B489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و مقطع تحصیلی:</w:t>
      </w:r>
      <w:r>
        <w:rPr>
          <w:rFonts w:hint="cs" w:cs="B Nazanin"/>
          <w:sz w:val="28"/>
          <w:szCs w:val="28"/>
          <w:rtl/>
          <w:lang w:bidi="fa-IR"/>
        </w:rPr>
        <w:t xml:space="preserve"> کارشناسی پرستاری</w:t>
      </w:r>
    </w:p>
    <w:p w14:paraId="44B5A02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6A70F84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رتبه علمی: استادیار</w:t>
      </w:r>
    </w:p>
    <w:p w14:paraId="71A18B1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تخصصی: پرستاری</w:t>
      </w:r>
    </w:p>
    <w:p w14:paraId="72F99CB5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محل کار: دانشکده پرستاری و مامایی تهران، گروه داخلی و جراحی</w:t>
      </w:r>
    </w:p>
    <w:p w14:paraId="706005D5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تلفن تماس:</w:t>
      </w:r>
      <w:r>
        <w:rPr>
          <w:rFonts w:cs="B Nazanin"/>
          <w:sz w:val="28"/>
          <w:szCs w:val="28"/>
          <w:lang w:bidi="fa-IR"/>
        </w:rPr>
        <w:t xml:space="preserve"> 61054317, 09127097983</w:t>
      </w:r>
    </w:p>
    <w:p w14:paraId="069C667C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نشانی پست الکترونیک: :  </w:t>
      </w:r>
      <w:r>
        <w:rPr>
          <w:rFonts w:eastAsiaTheme="minorEastAsia"/>
        </w:rPr>
        <w:t xml:space="preserve"> </w:t>
      </w:r>
      <w:r>
        <w:fldChar w:fldCharType="begin"/>
      </w:r>
      <w:r>
        <w:instrText xml:space="preserve"> HYPERLINK "mailto:aminaie.n@gmail.com" </w:instrText>
      </w:r>
      <w:r>
        <w:fldChar w:fldCharType="separate"/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t>aminaie.n@gmail.com</w:t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fldChar w:fldCharType="end"/>
      </w:r>
      <w:r>
        <w:rPr>
          <w:rFonts w:cs="B Nazanin" w:asciiTheme="majorBidi" w:hAnsiTheme="majorBidi"/>
          <w:sz w:val="24"/>
          <w:szCs w:val="24"/>
          <w:lang w:bidi="fa-IR"/>
        </w:rPr>
        <w:t xml:space="preserve"> , </w:t>
      </w:r>
      <w:r>
        <w:fldChar w:fldCharType="begin"/>
      </w:r>
      <w:r>
        <w:instrText xml:space="preserve"> HYPERLINK "mailto:n-aminaie@sina.tums.ac.i" </w:instrText>
      </w:r>
      <w:r>
        <w:fldChar w:fldCharType="separate"/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t>n-aminaie@sina.tums.ac.i</w:t>
      </w:r>
      <w:r>
        <w:rPr>
          <w:rStyle w:val="12"/>
          <w:rFonts w:cs="B Nazanin" w:asciiTheme="majorBidi" w:hAnsiTheme="majorBidi"/>
          <w:sz w:val="24"/>
          <w:szCs w:val="24"/>
          <w:lang w:bidi="fa-IR"/>
        </w:rPr>
        <w:fldChar w:fldCharType="end"/>
      </w:r>
      <w:r>
        <w:rPr>
          <w:rFonts w:cs="B Nazanin" w:asciiTheme="majorBidi" w:hAnsiTheme="majorBidi"/>
          <w:sz w:val="24"/>
          <w:szCs w:val="24"/>
          <w:u w:val="single"/>
          <w:lang w:bidi="fa-IR"/>
        </w:rPr>
        <w:t>r</w:t>
      </w:r>
    </w:p>
    <w:p w14:paraId="382761B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رود مسؤول درس ضمن ارائه توض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حات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437BEBAF">
      <w:pPr>
        <w:bidi/>
        <w:spacing w:after="0"/>
        <w:jc w:val="both"/>
        <w:rPr>
          <w:rFonts w:cs="B Nazanin" w:eastAsiaTheme="minorEastAsia"/>
          <w:sz w:val="24"/>
          <w:szCs w:val="24"/>
          <w:rtl/>
          <w:lang w:bidi="fa-IR"/>
        </w:rPr>
      </w:pPr>
      <w:r>
        <w:rPr>
          <w:rFonts w:hint="eastAsia" w:cs="B Nazanin" w:eastAsiaTheme="minorEastAsia"/>
          <w:sz w:val="24"/>
          <w:szCs w:val="24"/>
          <w:rtl/>
          <w:lang w:bidi="fa-IR"/>
        </w:rPr>
        <w:t>در</w:t>
      </w:r>
      <w:r>
        <w:rPr>
          <w:rFonts w:hint="cs"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ا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ن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درس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دانشجو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با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مفاه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م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ز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ربنا</w:t>
      </w:r>
      <w:r>
        <w:rPr>
          <w:rFonts w:hint="cs" w:cs="B Nazanin" w:eastAsiaTheme="minorEastAsia"/>
          <w:sz w:val="24"/>
          <w:szCs w:val="24"/>
          <w:rtl/>
          <w:lang w:bidi="fa-IR"/>
        </w:rPr>
        <w:t>یی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س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ستم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تول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د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مثل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زنان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و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cs" w:cs="B Nazanin" w:eastAsiaTheme="minorEastAsia"/>
          <w:sz w:val="24"/>
          <w:szCs w:val="24"/>
          <w:rtl/>
          <w:lang w:bidi="fa-IR"/>
        </w:rPr>
        <w:t>پستان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cs" w:cs="B Nazanin" w:eastAsiaTheme="minorEastAsia"/>
          <w:sz w:val="24"/>
          <w:szCs w:val="24"/>
          <w:rtl/>
          <w:lang w:bidi="fa-IR"/>
        </w:rPr>
        <w:t xml:space="preserve">و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 xml:space="preserve">اختلالات </w:t>
      </w:r>
      <w:r>
        <w:rPr>
          <w:rFonts w:hint="cs" w:cs="B Nazanin" w:eastAsiaTheme="minorEastAsia"/>
          <w:sz w:val="24"/>
          <w:szCs w:val="24"/>
          <w:rtl/>
          <w:lang w:bidi="fa-IR"/>
        </w:rPr>
        <w:t xml:space="preserve">مربوط به آن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آشنا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cs" w:cs="B Nazanin" w:eastAsiaTheme="minorEastAsia"/>
          <w:sz w:val="24"/>
          <w:szCs w:val="24"/>
          <w:rtl/>
          <w:lang w:bidi="fa-IR"/>
        </w:rPr>
        <w:t xml:space="preserve">می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گرد</w:t>
      </w:r>
      <w:r>
        <w:rPr>
          <w:rFonts w:hint="cs" w:cs="B Nazanin" w:eastAsiaTheme="minorEastAsia"/>
          <w:sz w:val="24"/>
          <w:szCs w:val="24"/>
          <w:rtl/>
          <w:lang w:bidi="fa-IR"/>
        </w:rPr>
        <w:t>د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تا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با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تلف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ق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آموخته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ها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خود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با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علوم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پا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ه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بتواند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از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نظر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ه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ها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و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مفاه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م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پرستار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ضمن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به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کارگ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ر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فرا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ند</w:t>
      </w:r>
      <w:r>
        <w:rPr>
          <w:rFonts w:hint="cs"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پرستار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در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مراقبت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از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cs" w:cs="B Nazanin" w:eastAsiaTheme="minorEastAsia"/>
          <w:sz w:val="24"/>
          <w:szCs w:val="24"/>
          <w:rtl/>
          <w:lang w:bidi="fa-IR"/>
        </w:rPr>
        <w:t>بیماران مبتلا به اختلالات دستگاه تناسلی زنان و پستان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استفاده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cs" w:cs="B Nazanin" w:eastAsiaTheme="minorEastAsia"/>
          <w:sz w:val="24"/>
          <w:szCs w:val="24"/>
          <w:rtl/>
          <w:lang w:bidi="fa-IR"/>
        </w:rPr>
        <w:t>نماید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.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در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ا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ن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راستا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تقو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مهارتها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تفکر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خلاق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در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کاربرد</w:t>
      </w:r>
      <w:r>
        <w:rPr>
          <w:rFonts w:hint="cs"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تشخ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ص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ها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پرستار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به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منظور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تام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ن،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حفظ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و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ارتقا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سلامت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cs" w:cs="B Nazanin" w:eastAsiaTheme="minorEastAsia"/>
          <w:sz w:val="24"/>
          <w:szCs w:val="24"/>
          <w:rtl/>
          <w:lang w:bidi="fa-IR"/>
        </w:rPr>
        <w:t>زنان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از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پ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شگ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ر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تا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توانبخش</w:t>
      </w:r>
      <w:r>
        <w:rPr>
          <w:rFonts w:hint="cs" w:cs="B Nazanin" w:eastAsiaTheme="minorEastAsia"/>
          <w:sz w:val="24"/>
          <w:szCs w:val="24"/>
          <w:rtl/>
          <w:lang w:bidi="fa-IR"/>
        </w:rPr>
        <w:t>ی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مدنظر</w:t>
      </w:r>
      <w:r>
        <w:rPr>
          <w:rFonts w:cs="B Nazanin" w:eastAsiaTheme="minorEastAsia"/>
          <w:sz w:val="24"/>
          <w:szCs w:val="24"/>
          <w:rtl/>
          <w:lang w:bidi="fa-IR"/>
        </w:rPr>
        <w:t xml:space="preserve"> </w:t>
      </w:r>
      <w:r>
        <w:rPr>
          <w:rFonts w:hint="eastAsia" w:cs="B Nazanin" w:eastAsiaTheme="minorEastAsia"/>
          <w:sz w:val="24"/>
          <w:szCs w:val="24"/>
          <w:rtl/>
          <w:lang w:bidi="fa-IR"/>
        </w:rPr>
        <w:t>قرار</w:t>
      </w:r>
      <w:r>
        <w:rPr>
          <w:rFonts w:hint="cs" w:cs="B Nazanin" w:eastAsiaTheme="minorEastAsia"/>
          <w:sz w:val="24"/>
          <w:szCs w:val="24"/>
          <w:rtl/>
          <w:lang w:bidi="fa-IR"/>
        </w:rPr>
        <w:t xml:space="preserve"> دارد. </w:t>
      </w:r>
    </w:p>
    <w:p w14:paraId="76B8B358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00A86FB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هد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مندی:</w:t>
      </w:r>
    </w:p>
    <w:p w14:paraId="5F92AE9B">
      <w:pPr>
        <w:autoSpaceDE w:val="0"/>
        <w:autoSpaceDN w:val="0"/>
        <w:bidi/>
        <w:adjustRightInd w:val="0"/>
        <w:spacing w:after="0"/>
        <w:jc w:val="both"/>
        <w:rPr>
          <w:rFonts w:ascii="Calibri" w:hAnsi="Calibri" w:cs="B Nazanin" w:eastAsiaTheme="minorEastAsia"/>
          <w:sz w:val="24"/>
          <w:szCs w:val="24"/>
          <w:rtl/>
          <w:lang w:bidi="fa-IR"/>
        </w:rPr>
      </w:pPr>
      <w:r>
        <w:rPr>
          <w:rFonts w:hint="cs" w:ascii="tim" w:hAnsi="tim" w:cs="B Nazanin" w:eastAsiaTheme="minorEastAsia"/>
          <w:sz w:val="24"/>
          <w:szCs w:val="24"/>
          <w:rtl/>
        </w:rPr>
        <w:t>آشنايی</w:t>
      </w:r>
      <w:r>
        <w:rPr>
          <w:rFonts w:ascii="tim" w:hAnsi="tim" w:cs="B Nazanin" w:eastAsiaTheme="minorEastAsia"/>
          <w:sz w:val="24"/>
          <w:szCs w:val="24"/>
        </w:rPr>
        <w:t xml:space="preserve"> </w:t>
      </w:r>
      <w:r>
        <w:rPr>
          <w:rFonts w:hint="cs" w:ascii="tim" w:hAnsi="tim" w:cs="B Nazanin" w:eastAsiaTheme="minorEastAsia"/>
          <w:sz w:val="24"/>
          <w:szCs w:val="24"/>
          <w:rtl/>
        </w:rPr>
        <w:t xml:space="preserve">دانشجو </w:t>
      </w:r>
      <w:r>
        <w:rPr>
          <w:rFonts w:hint="cs" w:ascii="Calibri" w:hAnsi="Calibri" w:cs="B Nazanin" w:eastAsiaTheme="minorEastAsia"/>
          <w:sz w:val="24"/>
          <w:szCs w:val="24"/>
          <w:rtl/>
          <w:lang w:bidi="fa-IR"/>
        </w:rPr>
        <w:t>با :</w:t>
      </w:r>
    </w:p>
    <w:p w14:paraId="4B61FA4F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hint="cs" w:ascii="Calibri" w:hAnsi="Calibri" w:cs="B Nazanin" w:eastAsiaTheme="minorEastAsia"/>
          <w:sz w:val="24"/>
          <w:szCs w:val="24"/>
          <w:rtl/>
          <w:lang w:bidi="fa-IR"/>
        </w:rPr>
        <w:t xml:space="preserve">- </w:t>
      </w:r>
      <w:r>
        <w:rPr>
          <w:rFonts w:hint="cs" w:cs="B Nazanin"/>
          <w:sz w:val="24"/>
          <w:szCs w:val="24"/>
          <w:rtl/>
        </w:rPr>
        <w:t>آناتومی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فیزیولوژی</w:t>
      </w:r>
      <w:r>
        <w:rPr>
          <w:rFonts w:hint="cs" w:cs="B Nazanin"/>
          <w:sz w:val="24"/>
          <w:szCs w:val="24"/>
          <w:rtl/>
          <w:lang w:bidi="fa-IR"/>
        </w:rPr>
        <w:t xml:space="preserve">، </w:t>
      </w:r>
      <w:r>
        <w:rPr>
          <w:rFonts w:hint="cs" w:cs="B Nazanin"/>
          <w:sz w:val="24"/>
          <w:szCs w:val="24"/>
          <w:rtl/>
        </w:rPr>
        <w:t>دستگاه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تولید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مثل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زنان،</w:t>
      </w:r>
      <w:r>
        <w:rPr>
          <w:rFonts w:hint="cs"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بررسی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روش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های</w:t>
      </w:r>
      <w:r>
        <w:rPr>
          <w:rFonts w:hint="cs" w:cs="B Nazanin"/>
          <w:sz w:val="24"/>
          <w:szCs w:val="24"/>
          <w:rtl/>
          <w:lang w:bidi="fa-IR"/>
        </w:rPr>
        <w:t xml:space="preserve"> </w:t>
      </w:r>
      <w:r>
        <w:rPr>
          <w:rFonts w:hint="cs" w:cs="B Nazanin"/>
          <w:sz w:val="24"/>
          <w:szCs w:val="24"/>
          <w:rtl/>
        </w:rPr>
        <w:t>تشخیصی</w:t>
      </w:r>
      <w:r>
        <w:rPr>
          <w:rFonts w:hint="cs" w:cs="B Nazanin"/>
          <w:sz w:val="24"/>
          <w:szCs w:val="24"/>
          <w:rtl/>
          <w:lang w:bidi="fa-IR"/>
        </w:rPr>
        <w:t xml:space="preserve"> و مراقبت های پرستاری قبل، حین و بعد از آن</w:t>
      </w:r>
    </w:p>
    <w:p w14:paraId="5BFB775A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- عفونت های واژینال، اختلالات ساختاری و خوش خیم داستگاه تناسلی زنان و مراقبت های پرستاری</w:t>
      </w:r>
    </w:p>
    <w:p w14:paraId="3A6CCB55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- اختلالات بدخیم دستگاه تناسلی زنان، بررسی، تشخیص و مراقبت های پرستاری</w:t>
      </w:r>
    </w:p>
    <w:p w14:paraId="0FFB6976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hint="cs" w:cs="B Nazanin"/>
          <w:sz w:val="24"/>
          <w:szCs w:val="24"/>
          <w:rtl/>
          <w:lang w:bidi="fa-IR"/>
        </w:rPr>
        <w:t>- آناتومی و فیزیولوژی پستان، اختلالات خوش خیم و بدخیم پستان و مراقبت های پرستاری</w:t>
      </w:r>
    </w:p>
    <w:p w14:paraId="0CA37A7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418319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اختصاص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مندی:</w:t>
      </w:r>
    </w:p>
    <w:p w14:paraId="55A79A25"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پس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از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پا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ان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ن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درس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انتظار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رود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که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فراگ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ر</w:t>
      </w:r>
      <w:r>
        <w:rPr>
          <w:rFonts w:cs="B Mitra" w:asciiTheme="majorBidi" w:hAnsiTheme="majorBidi"/>
          <w:sz w:val="24"/>
          <w:szCs w:val="24"/>
          <w:rtl/>
          <w:lang w:bidi="fa-IR"/>
        </w:rPr>
        <w:t>:</w:t>
      </w:r>
    </w:p>
    <w:p w14:paraId="4D7E889B">
      <w:pPr>
        <w:numPr>
          <w:ilvl w:val="0"/>
          <w:numId w:val="1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</w:rPr>
        <w:t>قستهای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مختلف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دستگاه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تناسلی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خارجی و داخلی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را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نام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ببرد</w:t>
      </w:r>
      <w:r>
        <w:rPr>
          <w:rFonts w:ascii="Calibri" w:hAnsi="Calibri" w:eastAsia="Calibri" w:cs="B Nazanin"/>
          <w:sz w:val="24"/>
          <w:szCs w:val="24"/>
          <w:lang w:bidi="fa-IR"/>
        </w:rPr>
        <w:t>.</w:t>
      </w:r>
    </w:p>
    <w:p w14:paraId="128E1137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</w:rPr>
        <w:t>ساختار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و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عملکرد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اجزای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مختلف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دستگاه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تناسلی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داخلی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را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بشناسد</w:t>
      </w:r>
      <w:r>
        <w:rPr>
          <w:rFonts w:ascii="Calibri" w:hAnsi="Calibri" w:eastAsia="Calibri" w:cs="B Nazanin"/>
          <w:sz w:val="24"/>
          <w:szCs w:val="24"/>
          <w:lang w:bidi="fa-IR"/>
        </w:rPr>
        <w:t>.</w:t>
      </w:r>
    </w:p>
    <w:p w14:paraId="562CDB8D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</w:rPr>
        <w:t>فرایند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و مکانیسم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های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دخیل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در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سیکل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قاعدگی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را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شرح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دهد</w:t>
      </w:r>
      <w:r>
        <w:rPr>
          <w:rFonts w:ascii="Calibri" w:hAnsi="Calibri" w:eastAsia="Calibri" w:cs="B Nazanin"/>
          <w:sz w:val="24"/>
          <w:szCs w:val="24"/>
          <w:lang w:bidi="fa-IR"/>
        </w:rPr>
        <w:t>.</w:t>
      </w:r>
    </w:p>
    <w:p w14:paraId="7EAF79B9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</w:rPr>
        <w:t>نکات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مهم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در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شرح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حال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مددجوی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مبتلا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به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اختلالات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دستگاه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تولید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مثل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را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توضیح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دهد</w:t>
      </w:r>
      <w:r>
        <w:rPr>
          <w:rFonts w:ascii="Calibri" w:hAnsi="Calibri" w:eastAsia="Calibri" w:cs="B Nazanin"/>
          <w:sz w:val="24"/>
          <w:szCs w:val="24"/>
          <w:lang w:bidi="fa-IR"/>
        </w:rPr>
        <w:t>.</w:t>
      </w:r>
    </w:p>
    <w:p w14:paraId="3057FD62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ا</w:t>
      </w:r>
      <w:r>
        <w:rPr>
          <w:rFonts w:hint="cs" w:ascii="Calibri" w:hAnsi="Calibri" w:eastAsia="Calibri" w:cs="B Nazanin"/>
          <w:sz w:val="24"/>
          <w:szCs w:val="24"/>
          <w:rtl/>
        </w:rPr>
        <w:t>نواع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معاینات و تست های تشخیصی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دستگاه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تولید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مثل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را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بیان کند.</w:t>
      </w:r>
    </w:p>
    <w:p w14:paraId="2DC1E22F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</w:rPr>
        <w:t>نقش پرستار را در ارائه مراقبتهای قبل، حین و بعد از انجام تستهای تشخیصی را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شرح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دهد</w:t>
      </w:r>
      <w:r>
        <w:rPr>
          <w:rFonts w:ascii="Calibri" w:hAnsi="Calibri" w:eastAsia="Calibri" w:cs="B Nazanin"/>
          <w:sz w:val="24"/>
          <w:szCs w:val="24"/>
          <w:lang w:bidi="fa-IR"/>
        </w:rPr>
        <w:t>.</w:t>
      </w:r>
    </w:p>
    <w:p w14:paraId="5E3514C8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انواع مختلف عفونت های واژینال را شرح داده و علائم و نشانه ها و درمان آنها را با هم مقایسه نماید.</w:t>
      </w:r>
    </w:p>
    <w:p w14:paraId="74588287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 xml:space="preserve"> با استفاده از فرایند پرستاری، برای بیماران مبتلا به عفونت های ولوواژینال برنامه مراقبتی تنظیم نماید.</w:t>
      </w:r>
    </w:p>
    <w:p w14:paraId="0C5BEFB3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فرایندهای التهابی و اختلالات ساختاری دستگاه تناسلی زنان را شرح دهد.</w:t>
      </w:r>
    </w:p>
    <w:p w14:paraId="2CFD21ED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اختلالات خوش خیم دستگاه تناسلی زنان را شرح داده و با استفاده از فرایند پرستاری، برای این بیماران برنامه مراقبتی تنظیم نماید.</w:t>
      </w:r>
    </w:p>
    <w:p w14:paraId="0E2B3DEC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 xml:space="preserve">اختلالات بدخیم دستگاه تناسلی زنان را شرح داده و علائم، نشانه ها و درمان های رایج را توضیح دهد. </w:t>
      </w:r>
    </w:p>
    <w:p w14:paraId="49B6ADB9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با استفاده از فرایند پرستاری، برای بیماران مبتلا به اختلالات بدخیم دستگاه تناسلی زنان برنامه مراقبتی تنظیم نماید.</w:t>
      </w:r>
    </w:p>
    <w:p w14:paraId="5518EBDB">
      <w:pPr>
        <w:numPr>
          <w:ilvl w:val="0"/>
          <w:numId w:val="2"/>
        </w:numPr>
        <w:bidi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</w:rPr>
        <w:t>یافته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های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 xml:space="preserve">احتمالی را 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در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معاینه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فیزیکی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بیمار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مبتلا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</w:rPr>
        <w:t>به</w:t>
      </w:r>
      <w:r>
        <w:rPr>
          <w:rFonts w:ascii="Calibri" w:hAnsi="Calibri" w:eastAsia="Calibri" w:cs="B Nazanin"/>
          <w:sz w:val="24"/>
          <w:szCs w:val="24"/>
          <w:lang w:bidi="fa-IR"/>
        </w:rPr>
        <w:t xml:space="preserve"> </w:t>
      </w: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 xml:space="preserve">اختلالات بدخیم دستگاه تناسلی زنان، </w:t>
      </w:r>
      <w:r>
        <w:rPr>
          <w:rFonts w:hint="cs" w:ascii="Calibri" w:hAnsi="Calibri" w:eastAsia="Calibri" w:cs="B Nazanin"/>
          <w:sz w:val="24"/>
          <w:szCs w:val="24"/>
          <w:rtl/>
        </w:rPr>
        <w:t>مشخص نماید</w:t>
      </w:r>
      <w:r>
        <w:rPr>
          <w:rFonts w:ascii="Calibri" w:hAnsi="Calibri" w:eastAsia="Calibri" w:cs="B Nazanin"/>
          <w:sz w:val="24"/>
          <w:szCs w:val="24"/>
          <w:lang w:bidi="fa-IR"/>
        </w:rPr>
        <w:t>.</w:t>
      </w:r>
    </w:p>
    <w:p w14:paraId="11F71E45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با استفاده از فرایند پرستاری، برای بیماران تحت هیسترکتومی برنامه مراقبتی تنظیم نماید.</w:t>
      </w:r>
    </w:p>
    <w:p w14:paraId="16C1EB60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 xml:space="preserve">مراقبت پرستاری از بیماران مبتلا به اختلالات بدخیم دستگاه تناسلی زنان که تحت پرتودرمانی قرار می گیرند را توضیح دهد. </w:t>
      </w:r>
    </w:p>
    <w:p w14:paraId="7873C27A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آناتومی و فیزیولوژی پستان را شرح دهد.</w:t>
      </w:r>
    </w:p>
    <w:p w14:paraId="1483982A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روش های بررسی و تشخیصی مورد استفاده برای تشخیص بیماری های پستان را شرح دهد.</w:t>
      </w:r>
    </w:p>
    <w:p w14:paraId="6B3FA438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پاتوفیزیولوژی بیماری های خوش خیم و بدخیم پستان را تشرح و با هم مقایسه نماید.</w:t>
      </w:r>
    </w:p>
    <w:p w14:paraId="5B44D82B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روش های مختلف درمان را در سرطان پستان توضیح دهد.</w:t>
      </w:r>
    </w:p>
    <w:p w14:paraId="635C71F9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با استفاده از فرایند پرستاری، برای مراقبت از بیماران تحت درمان سرطان پستان، برنامه مراقبتی تنظیم نماید.</w:t>
      </w:r>
    </w:p>
    <w:p w14:paraId="4254760D">
      <w:pPr>
        <w:numPr>
          <w:ilvl w:val="0"/>
          <w:numId w:val="2"/>
        </w:numPr>
        <w:bidi/>
        <w:spacing w:after="0"/>
        <w:contextualSpacing/>
        <w:rPr>
          <w:rFonts w:ascii="Calibri" w:hAnsi="Calibri" w:eastAsia="Calibri" w:cs="B Nazanin"/>
          <w:sz w:val="24"/>
          <w:szCs w:val="24"/>
          <w:rtl/>
          <w:lang w:bidi="fa-IR"/>
        </w:rPr>
      </w:pPr>
      <w:r>
        <w:rPr>
          <w:rFonts w:hint="cs" w:ascii="Calibri" w:hAnsi="Calibri" w:eastAsia="Calibri" w:cs="B Nazanin"/>
          <w:sz w:val="24"/>
          <w:szCs w:val="24"/>
          <w:rtl/>
          <w:lang w:bidi="fa-IR"/>
        </w:rPr>
        <w:t>نیازهای فیزیکی، روانی- اجتماعی و توانبخشی بیماران مبتلا به سرطان پستان که تحت جراحی قرار گرفته اند را شرح دهد.</w:t>
      </w:r>
    </w:p>
    <w:p w14:paraId="567EED9E"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</w:p>
    <w:p w14:paraId="203872A9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9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0"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13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 w14:paraId="765C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70D4D279"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Mitra"/>
                <w:sz w:val="24"/>
                <w:szCs w:val="24"/>
              </w:rPr>
              <w:t>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  <w:lang w:bidi="fa-IR"/>
              </w:rPr>
              <w:t>مجازی</w:t>
            </w:r>
            <w:r>
              <w:rPr>
                <w:rStyle w:val="9"/>
                <w:rFonts w:ascii="Arial" w:hAnsi="Arial" w:eastAsia="Calibri" w:cs="B Mitra"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471766FE"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Mitra"/>
                <w:sz w:val="24"/>
                <w:szCs w:val="24"/>
              </w:rPr>
              <w:sym w:font="Wingdings 2" w:char="F052"/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3D379437"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eastAsia="Calibri" w:cs="B Mitra"/>
                <w:sz w:val="24"/>
                <w:szCs w:val="24"/>
              </w:rPr>
              <w:t>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ترکیبی</w:t>
            </w:r>
            <w:r>
              <w:rPr>
                <w:rStyle w:val="9"/>
                <w:rFonts w:ascii="Arial" w:hAnsi="Arial" w:eastAsia="Calibri" w:cs="B Mitra"/>
                <w:sz w:val="24"/>
                <w:szCs w:val="24"/>
                <w:rtl/>
              </w:rPr>
              <w:footnoteReference w:id="2"/>
            </w:r>
          </w:p>
        </w:tc>
      </w:tr>
    </w:tbl>
    <w:p w14:paraId="75E0B79E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F318EF9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56E9BE2C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مجازی</w:t>
      </w:r>
    </w:p>
    <w:p w14:paraId="6025DB28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کلاس وارونه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37F92C08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بازی دیجیتال</w:t>
      </w:r>
    </w:p>
    <w:p w14:paraId="368C452D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محتوای الکترونیکی تعاملی</w:t>
      </w:r>
    </w:p>
    <w:p w14:paraId="5E588F2D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حل مسئله (</w:t>
      </w:r>
      <w:r>
        <w:rPr>
          <w:rFonts w:eastAsia="Calibri" w:cs="B Mitra" w:asciiTheme="majorBidi" w:hAnsiTheme="majorBidi"/>
          <w:sz w:val="24"/>
          <w:szCs w:val="24"/>
        </w:rPr>
        <w:t>PBL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702B4416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اکتشافی هدایت شده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2F7C0274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سناریوی متنی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2562E22A">
      <w:pPr>
        <w:bidi/>
        <w:spacing w:after="0" w:line="240" w:lineRule="auto"/>
        <w:rPr>
          <w:rFonts w:ascii="Calibri" w:hAnsi="Calibri" w:eastAsia="Calibri" w:cs="B Mitra"/>
          <w:sz w:val="24"/>
          <w:szCs w:val="24"/>
          <w:rtl/>
          <w:lang w:bidi="fa-IR"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مباحثه در فروم</w:t>
      </w:r>
      <w:r>
        <w:rPr>
          <w:rFonts w:hint="cs" w:ascii="Calibri" w:hAnsi="Calibri" w:eastAsia="Calibri" w:cs="B Mitra"/>
          <w:sz w:val="24"/>
          <w:szCs w:val="24"/>
          <w:rtl/>
          <w:lang w:bidi="fa-IR"/>
        </w:rPr>
        <w:t xml:space="preserve"> </w:t>
      </w:r>
      <w:r>
        <w:rPr>
          <w:rFonts w:ascii="Calibri" w:hAnsi="Calibri" w:eastAsia="Calibri" w:cs="B Mitra"/>
          <w:sz w:val="24"/>
          <w:szCs w:val="24"/>
          <w:rtl/>
          <w:lang w:bidi="fa-IR"/>
        </w:rPr>
        <w:tab/>
      </w:r>
    </w:p>
    <w:p w14:paraId="1EF1CA7D">
      <w:p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>سایر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موارد</w:t>
      </w:r>
      <w:r>
        <w:rPr>
          <w:rFonts w:ascii="Arial" w:hAnsi="Arial" w:eastAsia="Calibri" w:cs="B Mitra"/>
          <w:sz w:val="24"/>
          <w:szCs w:val="24"/>
          <w:rtl/>
        </w:rPr>
        <w:t xml:space="preserve"> (</w:t>
      </w:r>
      <w:r>
        <w:rPr>
          <w:rFonts w:hint="cs" w:ascii="Arial" w:hAnsi="Arial" w:eastAsia="Calibri" w:cs="B Mitra"/>
          <w:sz w:val="24"/>
          <w:szCs w:val="24"/>
          <w:rtl/>
        </w:rPr>
        <w:t>لطفاً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نام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ببرید</w:t>
      </w:r>
      <w:r>
        <w:rPr>
          <w:rFonts w:ascii="Arial" w:hAnsi="Arial" w:eastAsia="Calibri" w:cs="B Mitra"/>
          <w:sz w:val="24"/>
          <w:szCs w:val="24"/>
          <w:rtl/>
        </w:rPr>
        <w:t>) -------</w:t>
      </w:r>
    </w:p>
    <w:p w14:paraId="45E285E9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2E252B8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حضوری</w:t>
      </w:r>
    </w:p>
    <w:p w14:paraId="78782A0C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sym w:font="Wingdings 2" w:char="F052"/>
      </w:r>
      <w:r>
        <w:rPr>
          <w:rFonts w:hint="cs" w:ascii="Arial" w:hAnsi="Arial" w:eastAsia="Calibri" w:cs="B Mitra"/>
          <w:sz w:val="24"/>
          <w:szCs w:val="24"/>
          <w:rtl/>
        </w:rPr>
        <w:t xml:space="preserve"> سخنرانی تعاملی (پرسش و پاسخ، کوئیز، بحث گروهی و ...)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78446C1B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بحث در گروههای کوچک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5613AD6E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ایفای نقش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5C88E464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sym w:font="Wingdings 2" w:char="F052"/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اکتشافی هدایت شده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6DF22FB7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تیم (</w:t>
      </w:r>
      <w:r>
        <w:rPr>
          <w:rFonts w:eastAsia="Calibri" w:cs="B Mitra" w:asciiTheme="majorBidi" w:hAnsiTheme="majorBidi"/>
          <w:sz w:val="24"/>
          <w:szCs w:val="24"/>
        </w:rPr>
        <w:t>TBL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6B7E80D5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حل مسئله (</w:t>
      </w:r>
      <w:r>
        <w:rPr>
          <w:rFonts w:eastAsia="Calibri" w:cs="B Mitra" w:asciiTheme="majorBidi" w:hAnsiTheme="majorBidi"/>
          <w:sz w:val="24"/>
          <w:szCs w:val="24"/>
        </w:rPr>
        <w:t>PBL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00A872E3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سناریو </w:t>
      </w:r>
      <w:r>
        <w:rPr>
          <w:rFonts w:ascii="Arial" w:hAnsi="Arial" w:eastAsia="Calibri" w:cs="B Mitra"/>
          <w:sz w:val="24"/>
          <w:szCs w:val="24"/>
          <w:rtl/>
        </w:rPr>
        <w:tab/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11901CB1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استفاده از دانشجویان در تدریس (تدریس توسط همتایان)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 w14:paraId="243ACC30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بازی </w:t>
      </w:r>
    </w:p>
    <w:p w14:paraId="08B71942">
      <w:p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>سایر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موارد</w:t>
      </w:r>
      <w:r>
        <w:rPr>
          <w:rFonts w:ascii="Arial" w:hAnsi="Arial" w:eastAsia="Calibri" w:cs="B Mitra"/>
          <w:sz w:val="24"/>
          <w:szCs w:val="24"/>
          <w:rtl/>
        </w:rPr>
        <w:t xml:space="preserve"> (</w:t>
      </w:r>
      <w:r>
        <w:rPr>
          <w:rFonts w:hint="cs" w:ascii="Arial" w:hAnsi="Arial" w:eastAsia="Calibri" w:cs="B Mitra"/>
          <w:sz w:val="24"/>
          <w:szCs w:val="24"/>
          <w:rtl/>
        </w:rPr>
        <w:t>لطفاً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نام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ببرید</w:t>
      </w:r>
      <w:r>
        <w:rPr>
          <w:rFonts w:ascii="Arial" w:hAnsi="Arial" w:eastAsia="Calibri" w:cs="B Mitra"/>
          <w:sz w:val="24"/>
          <w:szCs w:val="24"/>
          <w:rtl/>
        </w:rPr>
        <w:t>) -------</w:t>
      </w:r>
    </w:p>
    <w:p w14:paraId="7899CAFC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5AF4D3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ترکیبی</w:t>
      </w:r>
    </w:p>
    <w:p w14:paraId="0861D034"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>ترکیبی از روش</w:t>
      </w:r>
      <w:r>
        <w:rPr>
          <w:rFonts w:ascii="Arial" w:hAnsi="Arial" w:eastAsia="Calibri" w:cs="B Mitra"/>
          <w:sz w:val="24"/>
          <w:szCs w:val="24"/>
          <w:rtl/>
        </w:rPr>
        <w:softHyphen/>
      </w:r>
      <w:r>
        <w:rPr>
          <w:rFonts w:hint="cs" w:ascii="Arial" w:hAnsi="Arial" w:eastAsia="Calibri" w:cs="B Mitra"/>
          <w:sz w:val="24"/>
          <w:szCs w:val="24"/>
          <w:rtl/>
        </w:rPr>
        <w:t>های زیرمجموعه رویکردهای آموزشی مجازی و حضوری، به کار می</w:t>
      </w:r>
      <w:r>
        <w:rPr>
          <w:rFonts w:ascii="Arial" w:hAnsi="Arial" w:eastAsia="Calibri" w:cs="B Mitra"/>
          <w:sz w:val="24"/>
          <w:szCs w:val="24"/>
          <w:rtl/>
        </w:rPr>
        <w:softHyphen/>
      </w:r>
      <w:r>
        <w:rPr>
          <w:rFonts w:hint="cs" w:ascii="Arial" w:hAnsi="Arial" w:eastAsia="Calibri" w:cs="B Mitra"/>
          <w:sz w:val="24"/>
          <w:szCs w:val="24"/>
          <w:rtl/>
        </w:rPr>
        <w:t>رود.</w:t>
      </w:r>
    </w:p>
    <w:p w14:paraId="5487D7A8">
      <w:p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>لطفا نام ببرید ....................</w:t>
      </w:r>
    </w:p>
    <w:p w14:paraId="21F43159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B5D79F2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16"/>
        <w:tblW w:w="0" w:type="auto"/>
        <w:tblInd w:w="-196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582"/>
        <w:gridCol w:w="1729"/>
        <w:gridCol w:w="2101"/>
        <w:gridCol w:w="847"/>
      </w:tblGrid>
      <w:tr w14:paraId="1FBEE438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87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0F09D8DC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3582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1655109A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172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0E0EA5C5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2101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07727262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847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 w14:paraId="33D070D6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 w14:paraId="13B55EBA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shd w:val="clear" w:color="auto" w:fill="DAEEF3" w:themeFill="accent5" w:themeFillTint="33"/>
          </w:tcPr>
          <w:p w14:paraId="00B79857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3582" w:type="dxa"/>
            <w:shd w:val="clear" w:color="auto" w:fill="DAEEF3" w:themeFill="accent5" w:themeFillTint="33"/>
          </w:tcPr>
          <w:p w14:paraId="73C03B4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>پس از مطالعه جلسه اول و منابع مورد نظر، ارزیابی خود را از هر آنچه که در</w:t>
            </w:r>
            <w:r>
              <w:rPr>
                <w:rFonts w:hint="cs" w:ascii="Cambria" w:hAnsi="Cambria" w:cs="Cambria"/>
                <w:rtl/>
                <w:lang w:bidi="fa-IR"/>
              </w:rPr>
              <w:t> </w:t>
            </w:r>
            <w:r>
              <w:rPr>
                <w:rFonts w:cs="B Nazanin"/>
                <w:rtl/>
                <w:lang w:bidi="fa-IR"/>
              </w:rPr>
              <w:t>تصویر اسلاید آخر جلسه اول می بینید شرح دهید. شما به عنوان پرستار از این خانم چه استراتژی هایی پیش میگیرید؟</w:t>
            </w:r>
          </w:p>
        </w:tc>
        <w:tc>
          <w:tcPr>
            <w:tcW w:w="1729" w:type="dxa"/>
            <w:shd w:val="clear" w:color="auto" w:fill="DAEEF3" w:themeFill="accent5" w:themeFillTint="33"/>
          </w:tcPr>
          <w:p w14:paraId="3FF4B3DD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101" w:type="dxa"/>
            <w:shd w:val="clear" w:color="auto" w:fill="DAEEF3" w:themeFill="accent5" w:themeFillTint="33"/>
          </w:tcPr>
          <w:p w14:paraId="4841409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آناتومی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فیزیولوژی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hint="cs" w:cs="B Nazanin"/>
                <w:sz w:val="24"/>
                <w:szCs w:val="24"/>
                <w:rtl/>
              </w:rPr>
              <w:t>دستگاه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تولید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مثل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زنان،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بررسی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روش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های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تشخیصی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 xml:space="preserve"> و مراقبت های پرستاری قبل، حین و بعد از آن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3C194071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14:paraId="3564466E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</w:tcPr>
          <w:p w14:paraId="78DC77D0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3582" w:type="dxa"/>
          </w:tcPr>
          <w:p w14:paraId="5A070FFC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استراتژی های شما در آموزش به</w:t>
            </w:r>
            <w:r>
              <w:rPr>
                <w:rFonts w:hint="cs" w:ascii="Cambria" w:hAnsi="Cambria" w:cs="Cambria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مددجویی که به دلیل واژینیت مراجعه کرده و به تازگی روابط جنسی خود را آغاز کرده است، چیست؟</w:t>
            </w:r>
          </w:p>
        </w:tc>
        <w:tc>
          <w:tcPr>
            <w:tcW w:w="1729" w:type="dxa"/>
          </w:tcPr>
          <w:p w14:paraId="5CCD57E9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101" w:type="dxa"/>
          </w:tcPr>
          <w:p w14:paraId="330810E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عفونت های واژینال، اختلالات ساختاری و خوش خیم داستگاه تناسلی زنان و مراقبت های پرستاری</w:t>
            </w:r>
          </w:p>
        </w:tc>
        <w:tc>
          <w:tcPr>
            <w:tcW w:w="847" w:type="dxa"/>
          </w:tcPr>
          <w:p w14:paraId="0B49F002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14:paraId="46B5F8A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shd w:val="clear" w:color="auto" w:fill="DAEEF3" w:themeFill="accent5" w:themeFillTint="33"/>
          </w:tcPr>
          <w:p w14:paraId="6B60ADB5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3582" w:type="dxa"/>
            <w:shd w:val="clear" w:color="auto" w:fill="DAEEF3" w:themeFill="accent5" w:themeFillTint="33"/>
          </w:tcPr>
          <w:p w14:paraId="0230B5A6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پزشک برای بیماری هیسترکتومی را پیشنهاد می دهد. به نظر شما جهت انتخاب نوع و وسعت جراحی چه مواردی را با بیمار مطرح می کند؟ پرستار چه استراتژی هایی را جهت آماده سازی بیمار برای جراحی اتخاذ خواهد کرد؟</w:t>
            </w:r>
            <w:r>
              <w:rPr>
                <w:rFonts w:hint="cs" w:ascii="Cambria" w:hAnsi="Cambria" w:cs="Cambria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729" w:type="dxa"/>
            <w:shd w:val="clear" w:color="auto" w:fill="DAEEF3" w:themeFill="accent5" w:themeFillTint="33"/>
          </w:tcPr>
          <w:p w14:paraId="04561BAF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101" w:type="dxa"/>
            <w:shd w:val="clear" w:color="auto" w:fill="DAEEF3" w:themeFill="accent5" w:themeFillTint="33"/>
          </w:tcPr>
          <w:p w14:paraId="6E8D9629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اختلالات بدخیم دستگاه تناسلی زنان، بررسی، تشخیص و مراقبت های پرستاری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6A2E008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14:paraId="5558D299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</w:tcPr>
          <w:p w14:paraId="1C0CCC12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دکتر</w:t>
            </w:r>
            <w:r>
              <w:rPr>
                <w:rFonts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 w:val="0"/>
                <w:bCs w:val="0"/>
                <w:color w:val="000000" w:themeColor="text1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  <w:t>امینایی</w:t>
            </w:r>
          </w:p>
        </w:tc>
        <w:tc>
          <w:tcPr>
            <w:tcW w:w="3582" w:type="dxa"/>
          </w:tcPr>
          <w:p w14:paraId="534CDB3B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ارزیابی خود را از هر آنچه که در تصویر موجود در اسلاید 32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درس جلسه چهارم</w:t>
            </w:r>
            <w:r>
              <w:rPr>
                <w:rFonts w:hint="cs" w:ascii="Cambria" w:hAnsi="Cambria" w:cs="Cambria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می بینید شرح دهید. شما به عنوان پرستار در مراقبت از این خانم پس از انجام جراحی ماستکتومی چه استراتژی هایی پیش میگیرید؟</w:t>
            </w:r>
          </w:p>
        </w:tc>
        <w:tc>
          <w:tcPr>
            <w:tcW w:w="1729" w:type="dxa"/>
          </w:tcPr>
          <w:p w14:paraId="33790819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سخنرانی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درکلاس 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پرسش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پاسخ،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استفاده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فیلم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اسلاید</w:t>
            </w:r>
          </w:p>
        </w:tc>
        <w:tc>
          <w:tcPr>
            <w:tcW w:w="2101" w:type="dxa"/>
          </w:tcPr>
          <w:p w14:paraId="3FBEE20A"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آناتومی و فیزیولوژی پستان، اختلالات خوش خیم و بدخیم پستان و مراقبت های پرستاری</w:t>
            </w:r>
          </w:p>
        </w:tc>
        <w:tc>
          <w:tcPr>
            <w:tcW w:w="847" w:type="dxa"/>
          </w:tcPr>
          <w:p w14:paraId="306C7729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2665C2E2">
      <w:pPr>
        <w:tabs>
          <w:tab w:val="left" w:pos="810"/>
        </w:tabs>
        <w:bidi/>
        <w:spacing w:after="0" w:line="240" w:lineRule="auto"/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</w:pPr>
    </w:p>
    <w:p w14:paraId="7BCCA1D2">
      <w:pPr>
        <w:tabs>
          <w:tab w:val="left" w:pos="810"/>
        </w:tabs>
        <w:bidi/>
        <w:spacing w:after="0" w:line="240" w:lineRule="auto"/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</w:pPr>
    </w:p>
    <w:p w14:paraId="545818C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وظا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4CD1DDF1">
      <w:pPr>
        <w:numPr>
          <w:ilvl w:val="0"/>
          <w:numId w:val="3"/>
        </w:numPr>
        <w:bidi/>
        <w:spacing w:before="120" w:after="0" w:line="240" w:lineRule="auto"/>
        <w:contextualSpacing/>
        <w:jc w:val="lowKashida"/>
        <w:rPr>
          <w:rFonts w:ascii="Times New Roman" w:hAnsi="Times New Roman" w:eastAsia="Times New Roman" w:cs="B Nazanin"/>
          <w:sz w:val="26"/>
          <w:szCs w:val="26"/>
          <w:lang w:bidi="fa-IR"/>
        </w:rPr>
      </w:pPr>
      <w:r>
        <w:rPr>
          <w:rFonts w:hint="cs" w:ascii="Calibri" w:hAnsi="Calibri" w:eastAsia="Calibri" w:cs="B Nazanin"/>
          <w:sz w:val="26"/>
          <w:szCs w:val="26"/>
          <w:rtl/>
          <w:lang w:bidi="fa-IR"/>
        </w:rPr>
        <w:t xml:space="preserve">حضور منظم و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 xml:space="preserve">فعال در تمامی جلسات </w:t>
      </w:r>
    </w:p>
    <w:p w14:paraId="62DA95F4">
      <w:pPr>
        <w:numPr>
          <w:ilvl w:val="0"/>
          <w:numId w:val="3"/>
        </w:numPr>
        <w:bidi/>
        <w:spacing w:before="120" w:after="0" w:line="240" w:lineRule="auto"/>
        <w:contextualSpacing/>
        <w:jc w:val="lowKashida"/>
        <w:rPr>
          <w:rFonts w:ascii="Calibri" w:hAnsi="Calibri" w:eastAsia="Calibri" w:cs="B Nazanin"/>
          <w:sz w:val="26"/>
          <w:szCs w:val="26"/>
          <w:rtl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مطالعه محتوا و منابع</w:t>
      </w:r>
      <w:r>
        <w:rPr>
          <w:rFonts w:hint="cs" w:ascii="Calibri" w:hAnsi="Calibri" w:eastAsia="Calibri" w:cs="B Nazanin"/>
          <w:sz w:val="26"/>
          <w:szCs w:val="26"/>
          <w:rtl/>
          <w:lang w:bidi="fa-IR"/>
        </w:rPr>
        <w:t xml:space="preserve"> بارگزاری شده و معرفی در سامانه نوید در زمان تعیین شده</w:t>
      </w:r>
    </w:p>
    <w:p w14:paraId="7834350E">
      <w:pPr>
        <w:numPr>
          <w:ilvl w:val="0"/>
          <w:numId w:val="3"/>
        </w:numPr>
        <w:bidi/>
        <w:spacing w:before="120" w:after="0" w:line="240" w:lineRule="auto"/>
        <w:contextualSpacing/>
        <w:jc w:val="lowKashida"/>
        <w:rPr>
          <w:rFonts w:ascii="Times New Roman" w:hAnsi="Times New Roman" w:eastAsia="Times New Roman" w:cs="B Nazanin"/>
          <w:sz w:val="26"/>
          <w:szCs w:val="26"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مشارکت فعال در بحث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softHyphen/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 xml:space="preserve">های کلاسی </w:t>
      </w:r>
    </w:p>
    <w:p w14:paraId="5CAE1AA1">
      <w:pPr>
        <w:numPr>
          <w:ilvl w:val="0"/>
          <w:numId w:val="3"/>
        </w:numPr>
        <w:bidi/>
        <w:spacing w:after="0" w:line="240" w:lineRule="auto"/>
        <w:contextualSpacing/>
        <w:rPr>
          <w:rFonts w:ascii="Times New Roman" w:hAnsi="Times New Roman" w:eastAsia="Times New Roman" w:cs="B Nazanin"/>
          <w:sz w:val="26"/>
          <w:szCs w:val="26"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انجام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تكاليف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محوله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با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استفاده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از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منابع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علمي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به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روز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و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ارائه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در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زمان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مقرر</w:t>
      </w:r>
    </w:p>
    <w:p w14:paraId="0C0990B0">
      <w:pPr>
        <w:numPr>
          <w:ilvl w:val="0"/>
          <w:numId w:val="3"/>
        </w:numPr>
        <w:bidi/>
        <w:spacing w:after="0" w:line="240" w:lineRule="auto"/>
        <w:contextualSpacing/>
        <w:rPr>
          <w:rFonts w:ascii="Times New Roman" w:hAnsi="Times New Roman" w:eastAsia="Times New Roman" w:cs="B Nazanin"/>
          <w:sz w:val="26"/>
          <w:szCs w:val="26"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پيگيري برنامه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اموزشي و اعلام نیازهای آموزشی خود تحت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نظر</w:t>
      </w:r>
      <w:r>
        <w:rPr>
          <w:rFonts w:ascii="Times New Roman" w:hAnsi="Times New Roman" w:eastAsia="Times New Roman" w:cs="B Nazanin"/>
          <w:sz w:val="26"/>
          <w:szCs w:val="26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استاد</w:t>
      </w:r>
    </w:p>
    <w:p w14:paraId="0E80D9F8">
      <w:pPr>
        <w:numPr>
          <w:ilvl w:val="0"/>
          <w:numId w:val="3"/>
        </w:numPr>
        <w:bidi/>
        <w:spacing w:before="120" w:after="0" w:line="240" w:lineRule="auto"/>
        <w:contextualSpacing/>
        <w:jc w:val="lowKashida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ascii="Times New Roman" w:hAnsi="Times New Roman" w:eastAsia="Times New Roman" w:cs="B Nazanin"/>
          <w:sz w:val="26"/>
          <w:szCs w:val="26"/>
          <w:rtl/>
          <w:lang w:bidi="fa-IR"/>
        </w:rPr>
        <w:t>شرکت در آزمون نهایی</w:t>
      </w:r>
    </w:p>
    <w:p w14:paraId="55D051AB"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</w:p>
    <w:p w14:paraId="72A64F8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ارز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Mitra"/>
          <w:sz w:val="24"/>
          <w:szCs w:val="24"/>
          <w:rtl/>
          <w:lang w:bidi="fa-IR"/>
        </w:rPr>
        <w:t>(پیوست)</w:t>
      </w:r>
      <w:r>
        <w:rPr>
          <w:rFonts w:ascii="IranNastaliq" w:hAnsi="IranNastaliq" w:cs="B Mitra"/>
          <w:sz w:val="24"/>
          <w:szCs w:val="24"/>
          <w:rtl/>
          <w:lang w:bidi="fa-IR"/>
        </w:rPr>
        <w:t>: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15E9A9A7">
      <w:pPr>
        <w:pStyle w:val="14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نوع ارزیابی (تکوینی/تراکمی</w:t>
      </w:r>
      <w:r>
        <w:rPr>
          <w:rFonts w:hint="cs" w:cs="B Mitra" w:asciiTheme="majorBidi" w:hAnsiTheme="majorBidi"/>
          <w:sz w:val="24"/>
          <w:szCs w:val="24"/>
          <w:rtl/>
          <w:lang w:val="en-US" w:bidi="fa-IR"/>
        </w:rPr>
        <w:t>)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:  مطابق</w:t>
      </w:r>
      <w:r>
        <w:rPr>
          <w:rFonts w:hint="cs" w:cs="B Mitra" w:asciiTheme="majorBidi" w:hAnsiTheme="majorBidi"/>
          <w:sz w:val="24"/>
          <w:szCs w:val="24"/>
          <w:rtl/>
          <w:lang w:val="en-US" w:bidi="fa-IR"/>
        </w:rPr>
        <w:t xml:space="preserve"> جدول پیوست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               </w:t>
      </w:r>
    </w:p>
    <w:p w14:paraId="1D7374E4">
      <w:pPr>
        <w:pStyle w:val="14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روش ارزیابی همراه با تعیین سهم هر روش در نمره نهایی دانشجو</w:t>
      </w:r>
      <w:r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(با لحاظ کردن سهم رعایت آیین نامه ابلاغی پوشش حرفه ای):</w:t>
      </w:r>
    </w:p>
    <w:p w14:paraId="7E1D8D1E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eastAsia="Times New Roman" w:cs="B Mitra"/>
          <w:sz w:val="24"/>
          <w:szCs w:val="24"/>
          <w:u w:val="single"/>
          <w:rtl/>
        </w:rPr>
      </w:pPr>
    </w:p>
    <w:p w14:paraId="11506E3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 </w:t>
      </w:r>
    </w:p>
    <w:tbl>
      <w:tblPr>
        <w:tblStyle w:val="24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7916"/>
      </w:tblGrid>
      <w:tr w14:paraId="61B70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 w14:paraId="06779557">
            <w:pPr>
              <w:bidi/>
              <w:spacing w:after="0" w:line="360" w:lineRule="auto"/>
              <w:jc w:val="center"/>
              <w:rPr>
                <w:rFonts w:cs="B Nazanin" w:eastAsiaTheme="minorEastAsi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Nazanin" w:eastAsiaTheme="minorEastAsia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39E3F3DA">
            <w:pPr>
              <w:bidi/>
              <w:spacing w:after="0" w:line="360" w:lineRule="auto"/>
              <w:jc w:val="center"/>
              <w:rPr>
                <w:rFonts w:cs="B Nazanin" w:eastAsiaTheme="minorEastAsi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cs="B Nazanin" w:eastAsiaTheme="minorEastAsia"/>
                <w:b/>
                <w:bCs/>
                <w:sz w:val="24"/>
                <w:szCs w:val="24"/>
                <w:rtl/>
                <w:lang w:bidi="fa-IR"/>
              </w:rPr>
              <w:t>فعالیت های دانشجو</w:t>
            </w:r>
          </w:p>
        </w:tc>
      </w:tr>
      <w:tr w14:paraId="3DCD4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 w14:paraId="64E167A9">
            <w:pPr>
              <w:bidi/>
              <w:spacing w:after="0" w:line="360" w:lineRule="auto"/>
              <w:jc w:val="center"/>
              <w:rPr>
                <w:rFonts w:cs="B Nazanin" w:eastAsiaTheme="minorEastAsia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6"/>
                <w:szCs w:val="26"/>
                <w:rtl/>
                <w:lang w:bidi="fa-IR"/>
              </w:rPr>
              <w:t>5%</w:t>
            </w:r>
          </w:p>
        </w:tc>
        <w:tc>
          <w:tcPr>
            <w:tcW w:w="4133" w:type="pct"/>
          </w:tcPr>
          <w:p w14:paraId="79BDD52E">
            <w:pPr>
              <w:bidi/>
              <w:spacing w:after="0" w:line="360" w:lineRule="auto"/>
              <w:rPr>
                <w:rFonts w:cs="B Nazanin" w:eastAsiaTheme="minorEastAsia"/>
                <w:sz w:val="24"/>
                <w:szCs w:val="24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Nazanin"/>
                <w:sz w:val="26"/>
                <w:szCs w:val="26"/>
                <w:rtl/>
                <w:lang w:bidi="fa-IR"/>
              </w:rPr>
              <w:t xml:space="preserve">حضور منظم و فعال در کلاس، مشارکت فعال در کلاس و پرسش و پاسخ </w:t>
            </w:r>
          </w:p>
        </w:tc>
      </w:tr>
      <w:tr w14:paraId="3CAB1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 w14:paraId="097631D4">
            <w:pPr>
              <w:bidi/>
              <w:spacing w:after="0" w:line="360" w:lineRule="auto"/>
              <w:jc w:val="center"/>
              <w:rPr>
                <w:rFonts w:ascii="Calibri" w:hAnsi="Calibri" w:eastAsia="Calibri" w:cs="B Nazanin"/>
                <w:sz w:val="26"/>
                <w:szCs w:val="26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6"/>
                <w:szCs w:val="26"/>
                <w:rtl/>
                <w:lang w:bidi="fa-IR"/>
              </w:rPr>
              <w:t>5%</w:t>
            </w:r>
          </w:p>
        </w:tc>
        <w:tc>
          <w:tcPr>
            <w:tcW w:w="4133" w:type="pct"/>
          </w:tcPr>
          <w:p w14:paraId="73E96EBB">
            <w:pPr>
              <w:bidi/>
              <w:spacing w:after="0" w:line="360" w:lineRule="auto"/>
              <w:rPr>
                <w:rFonts w:ascii="Times New Roman" w:hAnsi="Times New Roman" w:eastAsia="Times New Roman" w:cs="B Nazanin"/>
                <w:sz w:val="26"/>
                <w:szCs w:val="26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Nazanin"/>
                <w:sz w:val="26"/>
                <w:szCs w:val="26"/>
                <w:rtl/>
                <w:lang w:bidi="fa-IR"/>
              </w:rPr>
              <w:t>رعایت پوشش حرفه ای و ملاحظات اخلاقی</w:t>
            </w:r>
          </w:p>
        </w:tc>
      </w:tr>
      <w:tr w14:paraId="2A6177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 w14:paraId="4665F77D">
            <w:pPr>
              <w:bidi/>
              <w:spacing w:after="0" w:line="360" w:lineRule="auto"/>
              <w:jc w:val="center"/>
              <w:rPr>
                <w:rFonts w:cs="B Nazanin" w:eastAsiaTheme="minorEastAsia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6"/>
                <w:szCs w:val="26"/>
                <w:rtl/>
                <w:lang w:bidi="fa-IR"/>
              </w:rPr>
              <w:t>20%</w:t>
            </w:r>
          </w:p>
        </w:tc>
        <w:tc>
          <w:tcPr>
            <w:tcW w:w="4133" w:type="pct"/>
          </w:tcPr>
          <w:p w14:paraId="04200693">
            <w:pPr>
              <w:bidi/>
              <w:spacing w:after="0" w:line="360" w:lineRule="auto"/>
              <w:rPr>
                <w:rFonts w:cs="B Nazanin" w:eastAsiaTheme="minorEastAsia"/>
                <w:sz w:val="24"/>
                <w:szCs w:val="24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Nazanin"/>
                <w:sz w:val="26"/>
                <w:szCs w:val="26"/>
                <w:rtl/>
                <w:lang w:bidi="fa-IR"/>
              </w:rPr>
              <w:t xml:space="preserve">انجام تکالیف </w:t>
            </w:r>
          </w:p>
        </w:tc>
      </w:tr>
      <w:tr w14:paraId="57137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pct"/>
          </w:tcPr>
          <w:p w14:paraId="6C8380D8">
            <w:pPr>
              <w:bidi/>
              <w:spacing w:after="0" w:line="360" w:lineRule="auto"/>
              <w:jc w:val="center"/>
              <w:rPr>
                <w:rFonts w:ascii="Calibri" w:hAnsi="Calibri" w:eastAsia="Calibri" w:cs="B Nazanin"/>
                <w:sz w:val="26"/>
                <w:szCs w:val="26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6"/>
                <w:szCs w:val="26"/>
                <w:rtl/>
                <w:lang w:bidi="fa-IR"/>
              </w:rPr>
              <w:t>75%</w:t>
            </w:r>
          </w:p>
        </w:tc>
        <w:tc>
          <w:tcPr>
            <w:tcW w:w="4133" w:type="pct"/>
          </w:tcPr>
          <w:p w14:paraId="3E7711CD">
            <w:pPr>
              <w:bidi/>
              <w:spacing w:after="0" w:line="360" w:lineRule="auto"/>
              <w:rPr>
                <w:rFonts w:ascii="Times New Roman" w:hAnsi="Times New Roman" w:eastAsia="Times New Roman" w:cs="B Nazanin"/>
                <w:sz w:val="26"/>
                <w:szCs w:val="26"/>
                <w:rtl/>
                <w:lang w:bidi="fa-IR"/>
              </w:rPr>
            </w:pPr>
            <w:r>
              <w:rPr>
                <w:rFonts w:hint="cs" w:ascii="Times New Roman" w:hAnsi="Times New Roman" w:eastAsia="Times New Roman" w:cs="B Nazanin"/>
                <w:sz w:val="26"/>
                <w:szCs w:val="26"/>
                <w:rtl/>
                <w:lang w:bidi="fa-IR"/>
              </w:rPr>
              <w:t>آزمون پایان ترم</w:t>
            </w:r>
          </w:p>
        </w:tc>
      </w:tr>
    </w:tbl>
    <w:p w14:paraId="5D8EF36C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</w:p>
    <w:p w14:paraId="748685D1"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</w:p>
    <w:p w14:paraId="1A2D1C3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بلوپرینت طراحی آزمون:</w:t>
      </w:r>
    </w:p>
    <w:p w14:paraId="4E6B99E9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13"/>
        <w:bidiVisual/>
        <w:tblW w:w="4374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4686"/>
        <w:gridCol w:w="888"/>
        <w:gridCol w:w="960"/>
        <w:gridCol w:w="1190"/>
      </w:tblGrid>
      <w:tr w14:paraId="3C752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" w:type="pct"/>
            <w:shd w:val="clear" w:color="auto" w:fill="F1F1F1" w:themeFill="background1" w:themeFillShade="F2"/>
            <w:vAlign w:val="top"/>
          </w:tcPr>
          <w:p w14:paraId="5D46129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7" w:type="pct"/>
            <w:shd w:val="clear" w:color="auto" w:fill="F1F1F1" w:themeFill="background1" w:themeFillShade="F2"/>
            <w:vAlign w:val="top"/>
          </w:tcPr>
          <w:p w14:paraId="7F36447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0" w:type="pct"/>
            <w:shd w:val="clear" w:color="auto" w:fill="F1F1F1" w:themeFill="background1" w:themeFillShade="F2"/>
            <w:vAlign w:val="top"/>
          </w:tcPr>
          <w:p w14:paraId="688A509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3" w:type="pct"/>
            <w:shd w:val="clear" w:color="auto" w:fill="F1F1F1" w:themeFill="background1" w:themeFillShade="F2"/>
            <w:vAlign w:val="top"/>
          </w:tcPr>
          <w:p w14:paraId="081B092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0" w:type="pct"/>
            <w:shd w:val="clear" w:color="auto" w:fill="F1F1F1" w:themeFill="background1" w:themeFillShade="F2"/>
            <w:vAlign w:val="top"/>
          </w:tcPr>
          <w:p w14:paraId="521248D4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14:paraId="377254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 w14:paraId="1F1A31E7">
            <w:pPr>
              <w:pStyle w:val="14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73B5F69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آناتومی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فیزیولوژی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hint="cs" w:cs="B Nazanin"/>
                <w:sz w:val="24"/>
                <w:szCs w:val="24"/>
                <w:rtl/>
              </w:rPr>
              <w:t>دستگاه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تولید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مثل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زنان،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بررسی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روش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های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Nazanin"/>
                <w:sz w:val="24"/>
                <w:szCs w:val="24"/>
                <w:rtl/>
              </w:rPr>
              <w:t>تشخیصی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 xml:space="preserve"> و مراقبت های پرستاری قبل، حین و بعد از آن</w:t>
            </w:r>
          </w:p>
        </w:tc>
        <w:tc>
          <w:tcPr>
            <w:tcW w:w="530" w:type="pct"/>
          </w:tcPr>
          <w:p w14:paraId="3596049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573" w:type="pct"/>
          </w:tcPr>
          <w:p w14:paraId="69A9BD1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10" w:type="pct"/>
          </w:tcPr>
          <w:p w14:paraId="7A3084EF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30 ثانیه</w:t>
            </w:r>
          </w:p>
        </w:tc>
      </w:tr>
      <w:tr w14:paraId="74874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 w14:paraId="265AE33F">
            <w:pPr>
              <w:pStyle w:val="14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591BA33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عفونت های واژینال، اختلالات ساختاری و خوش خیم داستگاه تناسلی زنان و مراقبت های پرستاری</w:t>
            </w:r>
          </w:p>
        </w:tc>
        <w:tc>
          <w:tcPr>
            <w:tcW w:w="530" w:type="pct"/>
          </w:tcPr>
          <w:p w14:paraId="24298283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573" w:type="pct"/>
          </w:tcPr>
          <w:p w14:paraId="3E42A8F8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10" w:type="pct"/>
          </w:tcPr>
          <w:p w14:paraId="2C9BACC4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30 ثانیه</w:t>
            </w:r>
          </w:p>
        </w:tc>
      </w:tr>
      <w:tr w14:paraId="63219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 w14:paraId="19AF1E5F">
            <w:pPr>
              <w:pStyle w:val="14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3C1F0BDE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اختلالات بدخیم دستگاه تناسلی زنان، بررسی، تشخیص و مراقبت های پرستاری</w:t>
            </w:r>
          </w:p>
        </w:tc>
        <w:tc>
          <w:tcPr>
            <w:tcW w:w="530" w:type="pct"/>
          </w:tcPr>
          <w:p w14:paraId="3B4E3E64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573" w:type="pct"/>
          </w:tcPr>
          <w:p w14:paraId="2708E2B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10" w:type="pct"/>
          </w:tcPr>
          <w:p w14:paraId="01975D04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30 ثانیه</w:t>
            </w:r>
          </w:p>
        </w:tc>
      </w:tr>
      <w:tr w14:paraId="7E736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 w14:paraId="3F3218E6">
            <w:pPr>
              <w:pStyle w:val="14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17034BD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آناتومی و فیزیولوژی پستان، اختلالات خوش خیم و بدخیم پستان و مراقبت های پرستاری</w:t>
            </w:r>
          </w:p>
        </w:tc>
        <w:tc>
          <w:tcPr>
            <w:tcW w:w="530" w:type="pct"/>
          </w:tcPr>
          <w:p w14:paraId="5CA487D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573" w:type="pct"/>
          </w:tcPr>
          <w:p w14:paraId="261BD31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10" w:type="pct"/>
          </w:tcPr>
          <w:p w14:paraId="757FF8B4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30 ثانیه</w:t>
            </w:r>
          </w:p>
        </w:tc>
      </w:tr>
      <w:tr w14:paraId="36D861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  <w:shd w:val="clear" w:color="auto" w:fill="F1F1F1" w:themeFill="background1" w:themeFillShade="F2"/>
          </w:tcPr>
          <w:p w14:paraId="388FEE19">
            <w:pPr>
              <w:pStyle w:val="14"/>
              <w:bidi/>
              <w:spacing w:after="0" w:line="240" w:lineRule="auto"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7" w:type="pct"/>
            <w:shd w:val="clear" w:color="auto" w:fill="F1F1F1" w:themeFill="background1" w:themeFillShade="F2"/>
          </w:tcPr>
          <w:p w14:paraId="51835046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hint="cs" w:cs="B Mitra"/>
                <w:sz w:val="24"/>
                <w:szCs w:val="24"/>
                <w:rtl/>
              </w:rPr>
              <w:t>کل مباحث</w:t>
            </w:r>
          </w:p>
        </w:tc>
        <w:tc>
          <w:tcPr>
            <w:tcW w:w="530" w:type="pct"/>
            <w:shd w:val="clear" w:color="auto" w:fill="F1F1F1" w:themeFill="background1" w:themeFillShade="F2"/>
          </w:tcPr>
          <w:p w14:paraId="33F408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573" w:type="pct"/>
            <w:shd w:val="clear" w:color="auto" w:fill="F1F1F1" w:themeFill="background1" w:themeFillShade="F2"/>
          </w:tcPr>
          <w:p w14:paraId="344817B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10" w:type="pct"/>
            <w:shd w:val="clear" w:color="auto" w:fill="F1F1F1" w:themeFill="background1" w:themeFillShade="F2"/>
          </w:tcPr>
          <w:p w14:paraId="2DD0AB14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15 دقیقه</w:t>
            </w:r>
          </w:p>
        </w:tc>
      </w:tr>
    </w:tbl>
    <w:p w14:paraId="1AA3DA28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9BEB3A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p w14:paraId="326EE60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DD27598">
      <w:pPr>
        <w:autoSpaceDE w:val="0"/>
        <w:autoSpaceDN w:val="0"/>
        <w:adjustRightInd w:val="0"/>
        <w:spacing w:after="0" w:line="240" w:lineRule="auto"/>
        <w:rPr>
          <w:rFonts w:asciiTheme="majorBidi" w:hAnsiTheme="majorBidi" w:eastAsiaTheme="minorEastAsia" w:cstheme="majorBidi"/>
          <w:sz w:val="24"/>
          <w:szCs w:val="24"/>
        </w:rPr>
      </w:pPr>
      <w:r>
        <w:rPr>
          <w:rFonts w:asciiTheme="majorBidi" w:hAnsiTheme="majorBidi" w:eastAsiaTheme="minorEastAsia" w:cstheme="majorBidi"/>
          <w:sz w:val="24"/>
          <w:szCs w:val="24"/>
        </w:rPr>
        <w:t xml:space="preserve">Daniels, R. and L. H. Nicoll (2011). </w:t>
      </w:r>
      <w:r>
        <w:rPr>
          <w:rFonts w:asciiTheme="majorBidi" w:hAnsiTheme="majorBidi" w:eastAsiaTheme="minorEastAsia" w:cstheme="majorBidi"/>
          <w:sz w:val="24"/>
          <w:szCs w:val="24"/>
          <w:u w:val="single"/>
        </w:rPr>
        <w:t>Contemporary medical-surgical nursing</w:t>
      </w:r>
      <w:r>
        <w:rPr>
          <w:rFonts w:asciiTheme="majorBidi" w:hAnsiTheme="majorBidi" w:eastAsiaTheme="minorEastAsia" w:cstheme="majorBidi"/>
          <w:sz w:val="24"/>
          <w:szCs w:val="24"/>
        </w:rPr>
        <w:t>, Cengage Learning.</w:t>
      </w:r>
    </w:p>
    <w:p w14:paraId="162A81C5">
      <w:pPr>
        <w:autoSpaceDE w:val="0"/>
        <w:autoSpaceDN w:val="0"/>
        <w:adjustRightInd w:val="0"/>
        <w:spacing w:after="0" w:line="240" w:lineRule="auto"/>
        <w:rPr>
          <w:rFonts w:asciiTheme="majorBidi" w:hAnsiTheme="majorBidi" w:eastAsiaTheme="minorEastAsia" w:cstheme="majorBidi"/>
          <w:sz w:val="24"/>
          <w:szCs w:val="24"/>
        </w:rPr>
      </w:pPr>
      <w:r>
        <w:rPr>
          <w:rFonts w:asciiTheme="majorBidi" w:hAnsiTheme="majorBidi" w:eastAsiaTheme="minorEastAsia" w:cstheme="majorBidi"/>
          <w:sz w:val="24"/>
          <w:szCs w:val="24"/>
        </w:rPr>
        <w:tab/>
      </w:r>
    </w:p>
    <w:p w14:paraId="7BB74DD6">
      <w:pPr>
        <w:autoSpaceDE w:val="0"/>
        <w:autoSpaceDN w:val="0"/>
        <w:adjustRightInd w:val="0"/>
        <w:spacing w:after="0" w:line="240" w:lineRule="auto"/>
        <w:rPr>
          <w:rFonts w:asciiTheme="majorBidi" w:hAnsiTheme="majorBidi" w:eastAsiaTheme="minorEastAsia" w:cstheme="majorBidi"/>
          <w:sz w:val="24"/>
          <w:szCs w:val="24"/>
        </w:rPr>
      </w:pPr>
      <w:r>
        <w:rPr>
          <w:rFonts w:asciiTheme="majorBidi" w:hAnsiTheme="majorBidi" w:eastAsiaTheme="minorEastAsia" w:cstheme="majorBidi"/>
          <w:sz w:val="24"/>
          <w:szCs w:val="24"/>
        </w:rPr>
        <w:t xml:space="preserve">Brunner, L. S. (2010). </w:t>
      </w:r>
      <w:r>
        <w:rPr>
          <w:rFonts w:asciiTheme="majorBidi" w:hAnsiTheme="majorBidi" w:eastAsiaTheme="minorEastAsia" w:cstheme="majorBidi"/>
          <w:sz w:val="24"/>
          <w:szCs w:val="24"/>
          <w:u w:val="single"/>
        </w:rPr>
        <w:t>Brunner &amp; Suddarth's textbook of medical-surgical nursing</w:t>
      </w:r>
      <w:r>
        <w:rPr>
          <w:rFonts w:asciiTheme="majorBidi" w:hAnsiTheme="majorBidi" w:eastAsiaTheme="minorEastAsia" w:cstheme="majorBidi"/>
          <w:sz w:val="24"/>
          <w:szCs w:val="24"/>
        </w:rPr>
        <w:t>, Lippincott Williams &amp; Wilkins.</w:t>
      </w:r>
    </w:p>
    <w:p w14:paraId="57FA71A0">
      <w:pPr>
        <w:autoSpaceDE w:val="0"/>
        <w:autoSpaceDN w:val="0"/>
        <w:adjustRightInd w:val="0"/>
        <w:spacing w:after="0" w:line="240" w:lineRule="auto"/>
        <w:rPr>
          <w:rFonts w:asciiTheme="majorBidi" w:hAnsiTheme="majorBidi" w:eastAsiaTheme="minorEastAsia" w:cstheme="majorBidi"/>
          <w:sz w:val="24"/>
          <w:szCs w:val="24"/>
        </w:rPr>
      </w:pPr>
      <w:r>
        <w:rPr>
          <w:rFonts w:asciiTheme="majorBidi" w:hAnsiTheme="majorBidi" w:eastAsiaTheme="minorEastAsia" w:cstheme="majorBidi"/>
          <w:sz w:val="24"/>
          <w:szCs w:val="24"/>
        </w:rPr>
        <w:tab/>
      </w:r>
    </w:p>
    <w:p w14:paraId="1FFEA0CA">
      <w:pPr>
        <w:autoSpaceDE w:val="0"/>
        <w:autoSpaceDN w:val="0"/>
        <w:adjustRightInd w:val="0"/>
        <w:spacing w:after="0" w:line="240" w:lineRule="auto"/>
        <w:rPr>
          <w:rFonts w:asciiTheme="majorBidi" w:hAnsiTheme="majorBidi" w:eastAsiaTheme="minorEastAsia" w:cstheme="majorBidi"/>
          <w:sz w:val="24"/>
          <w:szCs w:val="24"/>
        </w:rPr>
      </w:pPr>
      <w:r>
        <w:rPr>
          <w:rFonts w:asciiTheme="majorBidi" w:hAnsiTheme="majorBidi" w:eastAsiaTheme="minorEastAsia" w:cstheme="majorBidi"/>
          <w:sz w:val="24"/>
          <w:szCs w:val="24"/>
        </w:rPr>
        <w:t xml:space="preserve">Haugen, N. and S. J. Galura (2019). </w:t>
      </w:r>
      <w:r>
        <w:rPr>
          <w:rFonts w:asciiTheme="majorBidi" w:hAnsiTheme="majorBidi" w:eastAsiaTheme="minorEastAsia" w:cstheme="majorBidi"/>
          <w:sz w:val="24"/>
          <w:szCs w:val="24"/>
          <w:u w:val="single"/>
        </w:rPr>
        <w:t>Ulrich &amp; Canale's Nursing Care Planning Guides E-Book: Prioritization, Delegation, and Clinical Reasoning</w:t>
      </w:r>
      <w:r>
        <w:rPr>
          <w:rFonts w:asciiTheme="majorBidi" w:hAnsiTheme="majorBidi" w:eastAsiaTheme="minorEastAsia" w:cstheme="majorBidi"/>
          <w:sz w:val="24"/>
          <w:szCs w:val="24"/>
        </w:rPr>
        <w:t>, Elsevier Health Sciences.</w:t>
      </w:r>
    </w:p>
    <w:p w14:paraId="1DA677A2">
      <w:pPr>
        <w:autoSpaceDE w:val="0"/>
        <w:autoSpaceDN w:val="0"/>
        <w:adjustRightInd w:val="0"/>
        <w:spacing w:after="0" w:line="240" w:lineRule="auto"/>
        <w:rPr>
          <w:rFonts w:asciiTheme="majorBidi" w:hAnsiTheme="majorBidi" w:eastAsiaTheme="minorEastAsia" w:cstheme="majorBidi"/>
          <w:sz w:val="24"/>
          <w:szCs w:val="24"/>
        </w:rPr>
      </w:pPr>
    </w:p>
    <w:p w14:paraId="50349E41">
      <w:pPr>
        <w:autoSpaceDE w:val="0"/>
        <w:autoSpaceDN w:val="0"/>
        <w:adjustRightInd w:val="0"/>
        <w:spacing w:after="0" w:line="240" w:lineRule="auto"/>
        <w:rPr>
          <w:rFonts w:asciiTheme="majorBidi" w:hAnsiTheme="majorBidi" w:eastAsiaTheme="minorEastAsia" w:cstheme="majorBidi"/>
          <w:sz w:val="24"/>
          <w:szCs w:val="24"/>
        </w:rPr>
      </w:pPr>
      <w:r>
        <w:fldChar w:fldCharType="begin"/>
      </w:r>
      <w:r>
        <w:instrText xml:space="preserve"> HYPERLINK "https://nurseslabs.com" </w:instrText>
      </w:r>
      <w:r>
        <w:fldChar w:fldCharType="separate"/>
      </w:r>
      <w:r>
        <w:rPr>
          <w:rFonts w:asciiTheme="majorBidi" w:hAnsiTheme="majorBidi" w:eastAsiaTheme="minorEastAsia" w:cstheme="majorBidi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https://nurseslabs.com</w:t>
      </w:r>
      <w:r>
        <w:rPr>
          <w:rFonts w:asciiTheme="majorBidi" w:hAnsiTheme="majorBidi" w:eastAsiaTheme="minorEastAsia" w:cstheme="majorBidi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</w:p>
    <w:p w14:paraId="7DBE62A0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tim">
    <w:altName w:val="B Nazani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 w14:paraId="4106A251">
        <w:pPr>
          <w:pStyle w:val="8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2</w:t>
        </w:r>
        <w:r>
          <w:fldChar w:fldCharType="end"/>
        </w:r>
      </w:p>
    </w:sdtContent>
  </w:sdt>
  <w:p w14:paraId="070A852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76" w:lineRule="auto"/>
      </w:pPr>
      <w:r>
        <w:separator/>
      </w:r>
    </w:p>
  </w:footnote>
  <w:footnote w:type="continuationSeparator" w:id="7">
    <w:p>
      <w:pPr>
        <w:spacing w:before="0" w:after="0" w:line="276" w:lineRule="auto"/>
      </w:pPr>
      <w:r>
        <w:continuationSeparator/>
      </w:r>
    </w:p>
  </w:footnote>
  <w:footnote w:id="0">
    <w:p w14:paraId="22643E21">
      <w:pPr>
        <w:pStyle w:val="10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1">
    <w:p w14:paraId="3C502753">
      <w:pPr>
        <w:pStyle w:val="10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2">
    <w:p w14:paraId="24BAEB47">
      <w:pPr>
        <w:pStyle w:val="10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80E4C"/>
    <w:multiLevelType w:val="multilevel"/>
    <w:tmpl w:val="35680E4C"/>
    <w:lvl w:ilvl="0" w:tentative="0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F8E70DE"/>
    <w:multiLevelType w:val="multilevel"/>
    <w:tmpl w:val="3F8E70DE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E170E4"/>
    <w:multiLevelType w:val="multilevel"/>
    <w:tmpl w:val="5CE170E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E4818"/>
    <w:multiLevelType w:val="multilevel"/>
    <w:tmpl w:val="748E481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781918D5"/>
    <w:multiLevelType w:val="multilevel"/>
    <w:tmpl w:val="781918D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documentProtection w:enforcement="0"/>
  <w:defaultTabStop w:val="720"/>
  <w:characterSpacingControl w:val="doNotCompress"/>
  <w:footnotePr>
    <w:numRestart w:val="eachPage"/>
    <w:footnote w:id="6"/>
    <w:footnote w:id="7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A4725"/>
    <w:rsid w:val="000B1362"/>
    <w:rsid w:val="000B1E8C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00BB0"/>
    <w:rsid w:val="003208E8"/>
    <w:rsid w:val="003225EB"/>
    <w:rsid w:val="00336EBE"/>
    <w:rsid w:val="00337E9D"/>
    <w:rsid w:val="00357089"/>
    <w:rsid w:val="003575FA"/>
    <w:rsid w:val="00364A0B"/>
    <w:rsid w:val="00366A61"/>
    <w:rsid w:val="00371DC3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40F4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0FC2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B3360"/>
    <w:rsid w:val="006C3301"/>
    <w:rsid w:val="006D4F70"/>
    <w:rsid w:val="006E5B52"/>
    <w:rsid w:val="00712158"/>
    <w:rsid w:val="00716BE3"/>
    <w:rsid w:val="0073222F"/>
    <w:rsid w:val="0073685D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270FD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0EFB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70D1B"/>
    <w:rsid w:val="00F93A8F"/>
    <w:rsid w:val="00F95EA0"/>
    <w:rsid w:val="00FA17A2"/>
    <w:rsid w:val="00FB08F3"/>
    <w:rsid w:val="00FB1B92"/>
    <w:rsid w:val="00FC42B8"/>
    <w:rsid w:val="00FE5F7E"/>
    <w:rsid w:val="00FF2E1E"/>
    <w:rsid w:val="2AAA245C"/>
    <w:rsid w:val="687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link w:val="20"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3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table" w:customStyle="1" w:styleId="16">
    <w:name w:val="Grid Table 4 - Accent 51"/>
    <w:basedOn w:val="3"/>
    <w:qFormat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7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7"/>
    <w:semiHidden/>
    <w:qFormat/>
    <w:uiPriority w:val="99"/>
    <w:rPr>
      <w:b/>
      <w:bCs/>
      <w:sz w:val="20"/>
      <w:szCs w:val="20"/>
    </w:rPr>
  </w:style>
  <w:style w:type="paragraph" w:customStyle="1" w:styleId="19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0">
    <w:name w:val="Footnote Text Char"/>
    <w:basedOn w:val="2"/>
    <w:link w:val="10"/>
    <w:qFormat/>
    <w:uiPriority w:val="99"/>
    <w:rPr>
      <w:sz w:val="20"/>
      <w:szCs w:val="20"/>
    </w:r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qFormat/>
    <w:uiPriority w:val="99"/>
  </w:style>
  <w:style w:type="table" w:customStyle="1" w:styleId="23">
    <w:name w:val="Table Grid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Table Grid2"/>
    <w:basedOn w:val="3"/>
    <w:qFormat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BC2C-A9E2-4BF6-8A27-6B639D88A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1289</Words>
  <Characters>7353</Characters>
  <Lines>61</Lines>
  <Paragraphs>17</Paragraphs>
  <TotalTime>7</TotalTime>
  <ScaleCrop>false</ScaleCrop>
  <LinksUpToDate>false</LinksUpToDate>
  <CharactersWithSpaces>8625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2024-03-02T11:05:00Z</dcterms:created>
  <dc:creator>naghsh</dc:creator>
  <cp:lastModifiedBy>Dr.khoshkesht</cp:lastModifiedBy>
  <cp:lastPrinted>2020-08-02T12:25:00Z</cp:lastPrinted>
  <dcterms:modified xsi:type="dcterms:W3CDTF">2025-02-19T05:46:41Z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1916CABCB481427780CD3562F3D0F7B8_13</vt:lpwstr>
  </property>
</Properties>
</file>